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66840B" w14:textId="77777777" w:rsidR="001C60AF" w:rsidRDefault="001A0496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PROXY BALLOT</w:t>
      </w:r>
    </w:p>
    <w:p w14:paraId="4BE49421" w14:textId="77777777" w:rsidR="001C60AF" w:rsidRDefault="001A0496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Minnesota Internet Cooperative Exchange “MICE”</w:t>
      </w:r>
    </w:p>
    <w:p w14:paraId="1B1392AD" w14:textId="77777777" w:rsidR="001C60AF" w:rsidRDefault="001C60AF"/>
    <w:p w14:paraId="58EEC4C6" w14:textId="77777777" w:rsidR="001C60AF" w:rsidRDefault="001A0496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I,__________________________,the designated member representative “DMR” of _________________________, hereby acknowledge that we are a member in good standing of the Minnesota Internet Cooperative Exchange “MICE”  and that the DMR of the entity designated </w:t>
      </w:r>
      <w:r>
        <w:rPr>
          <w:rFonts w:ascii="Times New Roman" w:eastAsia="Times New Roman" w:hAnsi="Times New Roman" w:cs="Times New Roman"/>
          <w:sz w:val="24"/>
          <w:szCs w:val="24"/>
        </w:rPr>
        <w:t>below has the authority to vote for me in elections being held for Board of Directors on ____________________________.</w:t>
      </w:r>
    </w:p>
    <w:p w14:paraId="5AFFB62C" w14:textId="77777777" w:rsidR="001C60AF" w:rsidRDefault="001C60AF"/>
    <w:p w14:paraId="1EFC9273" w14:textId="77777777" w:rsidR="001C60AF" w:rsidRDefault="001A0496">
      <w:r>
        <w:rPr>
          <w:rFonts w:ascii="Times New Roman" w:eastAsia="Times New Roman" w:hAnsi="Times New Roman" w:cs="Times New Roman"/>
          <w:sz w:val="24"/>
          <w:szCs w:val="24"/>
        </w:rPr>
        <w:t>Our proxy is directed to vote as such:</w:t>
      </w:r>
    </w:p>
    <w:p w14:paraId="5A8AFECC" w14:textId="77777777" w:rsidR="001C60AF" w:rsidRDefault="001C60AF"/>
    <w:p w14:paraId="215DBAB8" w14:textId="77777777" w:rsidR="001C60AF" w:rsidRDefault="001A0496">
      <w:r>
        <w:rPr>
          <w:rFonts w:ascii="Times New Roman" w:eastAsia="Times New Roman" w:hAnsi="Times New Roman" w:cs="Times New Roman"/>
          <w:b/>
          <w:sz w:val="24"/>
          <w:szCs w:val="24"/>
        </w:rPr>
        <w:t>_____ as they wish.</w:t>
      </w:r>
    </w:p>
    <w:p w14:paraId="23D0D9D2" w14:textId="77777777" w:rsidR="001C60AF" w:rsidRDefault="001A0496">
      <w:r>
        <w:rPr>
          <w:rFonts w:ascii="Times New Roman" w:eastAsia="Times New Roman" w:hAnsi="Times New Roman" w:cs="Times New Roman"/>
          <w:b/>
          <w:sz w:val="24"/>
          <w:szCs w:val="24"/>
        </w:rPr>
        <w:t>_____ as we have designated at the bottom of this ballot.</w:t>
      </w:r>
    </w:p>
    <w:p w14:paraId="1E4110E0" w14:textId="77777777" w:rsidR="001C60AF" w:rsidRDefault="001C60AF"/>
    <w:p w14:paraId="41313512" w14:textId="77777777" w:rsidR="001C60AF" w:rsidRDefault="001A0496">
      <w:r>
        <w:rPr>
          <w:rFonts w:ascii="Times New Roman" w:eastAsia="Times New Roman" w:hAnsi="Times New Roman" w:cs="Times New Roman"/>
          <w:sz w:val="24"/>
          <w:szCs w:val="24"/>
        </w:rPr>
        <w:t xml:space="preserve">This ballot must </w:t>
      </w:r>
      <w:r>
        <w:rPr>
          <w:rFonts w:ascii="Times New Roman" w:eastAsia="Times New Roman" w:hAnsi="Times New Roman" w:cs="Times New Roman"/>
          <w:sz w:val="24"/>
          <w:szCs w:val="24"/>
        </w:rPr>
        <w:t>be presented to the Corporation Secretary or Board of Director designee prior to the start of voting.</w:t>
      </w:r>
    </w:p>
    <w:p w14:paraId="17CDC943" w14:textId="77777777" w:rsidR="001C60AF" w:rsidRDefault="001C60AF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C60AF" w14:paraId="3333CB58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BB06" w14:textId="77777777" w:rsidR="001C60AF" w:rsidRDefault="001A0496">
            <w:pPr>
              <w:widowControl w:val="0"/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AB0C" w14:textId="77777777" w:rsidR="001C60AF" w:rsidRDefault="001C60AF">
            <w:pPr>
              <w:widowControl w:val="0"/>
              <w:spacing w:line="240" w:lineRule="auto"/>
            </w:pPr>
          </w:p>
        </w:tc>
      </w:tr>
      <w:tr w:rsidR="001C60AF" w14:paraId="43BA9E39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BC98" w14:textId="77777777" w:rsidR="001C60AF" w:rsidRDefault="001A0496">
            <w:pPr>
              <w:widowControl w:val="0"/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 Proxy to Member Entity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F3F4" w14:textId="77777777" w:rsidR="001C60AF" w:rsidRDefault="001C60AF">
            <w:pPr>
              <w:widowControl w:val="0"/>
              <w:spacing w:line="240" w:lineRule="auto"/>
            </w:pPr>
          </w:p>
        </w:tc>
      </w:tr>
      <w:tr w:rsidR="001C60AF" w14:paraId="403F46E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CE97" w14:textId="77777777" w:rsidR="001C60AF" w:rsidRDefault="001A0496">
            <w:pPr>
              <w:widowControl w:val="0"/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Full name of Assigned Entity DMR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678B" w14:textId="77777777" w:rsidR="001C60AF" w:rsidRDefault="001C60AF">
            <w:pPr>
              <w:widowControl w:val="0"/>
              <w:spacing w:line="240" w:lineRule="auto"/>
            </w:pPr>
          </w:p>
        </w:tc>
      </w:tr>
      <w:tr w:rsidR="001C60AF" w14:paraId="109ACF75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7B5C" w14:textId="77777777" w:rsidR="001C60AF" w:rsidRDefault="001A0496">
            <w:pPr>
              <w:widowControl w:val="0"/>
              <w:spacing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 Email Address of Assigned Entity DMR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4CCA" w14:textId="77777777" w:rsidR="001C60AF" w:rsidRDefault="001C60AF">
            <w:pPr>
              <w:widowControl w:val="0"/>
              <w:spacing w:line="240" w:lineRule="auto"/>
            </w:pPr>
          </w:p>
        </w:tc>
      </w:tr>
    </w:tbl>
    <w:p w14:paraId="1E156877" w14:textId="77777777" w:rsidR="001C60AF" w:rsidRDefault="001C60AF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C60AF" w14:paraId="01EF0277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501C" w14:textId="77777777" w:rsidR="001C60AF" w:rsidRDefault="001A049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CAST A VOTE FOR THE FOLLOWING</w:t>
            </w:r>
          </w:p>
        </w:tc>
      </w:tr>
      <w:tr w:rsidR="001C60AF" w14:paraId="73B1B583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3CDD" w14:textId="77777777" w:rsidR="001A0496" w:rsidRDefault="001A0496" w:rsidP="001A0496">
            <w:pPr>
              <w:widowControl w:val="0"/>
              <w:spacing w:line="240" w:lineRule="auto"/>
            </w:pPr>
            <w:r>
              <w:t>YES / NO – Approve Amended and Restated Articles of Organization</w:t>
            </w:r>
          </w:p>
        </w:tc>
      </w:tr>
      <w:tr w:rsidR="001A0496" w14:paraId="61E2F9C4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6186" w14:textId="77777777" w:rsidR="001A0496" w:rsidRDefault="001A0496" w:rsidP="001A0496">
            <w:pPr>
              <w:widowControl w:val="0"/>
              <w:spacing w:line="240" w:lineRule="auto"/>
            </w:pPr>
            <w:r>
              <w:t>YES / NO – Approve Amended Bylaws for Midwest Internet Cooperative Exchance LLC</w:t>
            </w:r>
          </w:p>
        </w:tc>
      </w:tr>
      <w:tr w:rsidR="001A0496" w14:paraId="72EB41E6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B4DC" w14:textId="77777777" w:rsidR="001A0496" w:rsidRDefault="001A0496" w:rsidP="001A0496">
            <w:pPr>
              <w:widowControl w:val="0"/>
              <w:spacing w:line="240" w:lineRule="auto"/>
            </w:pPr>
            <w:r>
              <w:t>YES / NO – Authorize and Direct Board of Governors to execute and deliver 501(c)(6) status for Midwest Internet Cooperative Exchange LLC</w:t>
            </w:r>
          </w:p>
        </w:tc>
      </w:tr>
    </w:tbl>
    <w:p w14:paraId="464BF690" w14:textId="77777777" w:rsidR="001C60AF" w:rsidRDefault="001C60AF"/>
    <w:p w14:paraId="6B3EBC44" w14:textId="77777777" w:rsidR="001A0496" w:rsidRDefault="001A0496">
      <w:bookmarkStart w:id="0" w:name="_GoBack"/>
      <w:bookmarkEnd w:id="0"/>
    </w:p>
    <w:p w14:paraId="60C96141" w14:textId="77777777" w:rsidR="001C60AF" w:rsidRDefault="001A0496">
      <w:r>
        <w:t>Signed,</w:t>
      </w:r>
    </w:p>
    <w:p w14:paraId="28A4F1D3" w14:textId="77777777" w:rsidR="001C60AF" w:rsidRDefault="001C60AF"/>
    <w:p w14:paraId="5ADE051E" w14:textId="77777777" w:rsidR="001C60AF" w:rsidRDefault="001A0496">
      <w:r>
        <w:t>_______________________________________</w:t>
      </w:r>
      <w:r>
        <w:tab/>
      </w:r>
      <w:r>
        <w:tab/>
        <w:t>Date _________________________</w:t>
      </w:r>
    </w:p>
    <w:p w14:paraId="12772518" w14:textId="77777777" w:rsidR="001C60AF" w:rsidRDefault="001A0496">
      <w:r>
        <w:t>DMR Printed Name, DMR Entity</w:t>
      </w:r>
    </w:p>
    <w:sectPr w:rsidR="001C60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C60AF"/>
    <w:rsid w:val="001A0496"/>
    <w:rsid w:val="001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A7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Macintosh Word</Application>
  <DocSecurity>0</DocSecurity>
  <Lines>8</Lines>
  <Paragraphs>2</Paragraphs>
  <ScaleCrop>false</ScaleCrop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Shaun Carlson</cp:lastModifiedBy>
  <cp:revision>2</cp:revision>
  <dcterms:created xsi:type="dcterms:W3CDTF">2015-07-14T18:57:00Z</dcterms:created>
  <dcterms:modified xsi:type="dcterms:W3CDTF">2015-07-14T19:04:00Z</dcterms:modified>
</cp:coreProperties>
</file>